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A2CE5" w14:textId="194ED1AC" w:rsidR="00D97509" w:rsidRPr="00B32E26" w:rsidRDefault="00036792" w:rsidP="00B32E26">
      <w:pPr>
        <w:jc w:val="center"/>
        <w:rPr>
          <w:rFonts w:ascii="ＭＳ Ｐゴシック" w:eastAsia="ＭＳ Ｐゴシック" w:hAnsi="ＭＳ Ｐゴシック" w:cs="ＭＳ Ｐゴシック"/>
          <w:b/>
          <w:bCs/>
          <w:kern w:val="36"/>
          <w:sz w:val="40"/>
          <w:szCs w:val="40"/>
          <w:lang w:eastAsia="zh-TW"/>
          <w14:ligatures w14:val="none"/>
        </w:rPr>
      </w:pPr>
      <w:r w:rsidRPr="00BD23E0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14:ligatures w14:val="none"/>
        </w:rPr>
        <w:t>【</w:t>
      </w:r>
      <w:r w:rsidR="00BD23E0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14:ligatures w14:val="none"/>
        </w:rPr>
        <w:t>旋盤</w:t>
      </w:r>
      <w:r w:rsidR="00D97509" w:rsidRPr="00B32E26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14:ligatures w14:val="none"/>
        </w:rPr>
        <w:t>自主</w:t>
      </w:r>
      <w:r w:rsidR="00D97509" w:rsidRPr="00B32E26">
        <w:rPr>
          <w:rFonts w:ascii="ＭＳ Ｐゴシック" w:eastAsia="ＭＳ Ｐゴシック" w:hAnsi="ＭＳ Ｐゴシック" w:cs="ＭＳ Ｐゴシック"/>
          <w:b/>
          <w:bCs/>
          <w:kern w:val="36"/>
          <w:sz w:val="40"/>
          <w:szCs w:val="40"/>
          <w:lang w:eastAsia="zh-TW"/>
          <w14:ligatures w14:val="none"/>
        </w:rPr>
        <w:t>点検表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14:ligatures w14:val="none"/>
        </w:rPr>
        <w:t>】</w:t>
      </w:r>
    </w:p>
    <w:p w14:paraId="01E1965C" w14:textId="41BFF412" w:rsidR="00D54695" w:rsidRDefault="00D97509" w:rsidP="00D97509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作成日：令和　　</w:t>
      </w:r>
      <w:r w:rsidR="00BF67E5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 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年　　</w:t>
      </w:r>
      <w:r w:rsidR="00BF67E5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 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月　　</w:t>
      </w:r>
      <w:r w:rsidR="00BF67E5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 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日 </w:t>
      </w:r>
    </w:p>
    <w:p w14:paraId="329495E7" w14:textId="77777777" w:rsidR="00BF67E5" w:rsidRPr="001C77D8" w:rsidRDefault="00BF67E5" w:rsidP="00BF67E5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所属：</w:t>
      </w:r>
      <w:r w:rsidRPr="00036792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lang w:eastAsia="zh-TW"/>
          <w14:ligatures w14:val="none"/>
        </w:rPr>
        <w:t xml:space="preserve">　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職名：</w:t>
      </w:r>
      <w:r w:rsidRPr="00036792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</w:t>
      </w:r>
      <w:r w:rsidRPr="00036792">
        <w:rPr>
          <w:rFonts w:ascii="ＭＳ Ｐゴシック" w:eastAsia="ＭＳ Ｐゴシック" w:hAnsi="ＭＳ Ｐゴシック" w:cs="ＭＳ Ｐゴシック"/>
          <w:kern w:val="0"/>
          <w:sz w:val="24"/>
          <w:u w:val="single"/>
          <w:lang w:eastAsia="zh-TW"/>
          <w14:ligatures w14:val="none"/>
        </w:rPr>
        <w:t xml:space="preserve">　　　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　</w:t>
      </w:r>
    </w:p>
    <w:p w14:paraId="094783A2" w14:textId="77777777" w:rsidR="00BF67E5" w:rsidRDefault="00BF67E5" w:rsidP="00BF67E5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氏名：</w:t>
      </w:r>
      <w:r w:rsidRPr="00036792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　　</w:t>
      </w:r>
    </w:p>
    <w:p w14:paraId="6DF8FABF" w14:textId="44001207" w:rsidR="00D97509" w:rsidRPr="00D97509" w:rsidRDefault="00D97509" w:rsidP="00BF67E5">
      <w:pPr>
        <w:spacing w:before="100" w:before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tbl>
      <w:tblPr>
        <w:tblStyle w:val="ae"/>
        <w:tblW w:w="85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469"/>
        <w:gridCol w:w="1299"/>
        <w:gridCol w:w="3028"/>
        <w:gridCol w:w="593"/>
        <w:gridCol w:w="593"/>
        <w:gridCol w:w="593"/>
        <w:gridCol w:w="1336"/>
      </w:tblGrid>
      <w:tr w:rsidR="00D97509" w:rsidRPr="00D97509" w14:paraId="00E272C4" w14:textId="77777777" w:rsidTr="00624B90">
        <w:tc>
          <w:tcPr>
            <w:tcW w:w="67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7FABA0" w14:textId="77777777" w:rsidR="00D97509" w:rsidRPr="00BF67E5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BF67E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  <w:t>分類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EE7E81A" w14:textId="0356822A" w:rsidR="00D97509" w:rsidRPr="00B8496F" w:rsidRDefault="00B8496F" w:rsidP="00B8496F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pacing w:val="-6"/>
                <w:kern w:val="0"/>
                <w:sz w:val="21"/>
                <w:szCs w:val="21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1299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1BFF228" w14:textId="77777777" w:rsidR="00D97509" w:rsidRPr="00D97509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302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BB9B1A8" w14:textId="77777777" w:rsidR="00D97509" w:rsidRPr="00D97509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点検内容</w:t>
            </w:r>
          </w:p>
        </w:tc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DE18507" w14:textId="77777777" w:rsidR="00D97509" w:rsidRPr="00624B90" w:rsidRDefault="00D97509" w:rsidP="00624B90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pacing w:val="-6"/>
                <w:kern w:val="0"/>
                <w:sz w:val="20"/>
                <w:szCs w:val="20"/>
                <w14:ligatures w14:val="none"/>
              </w:rPr>
            </w:pPr>
            <w:r w:rsidRPr="00624B90">
              <w:rPr>
                <w:rFonts w:ascii="ＭＳ Ｐゴシック" w:eastAsia="ＭＳ Ｐゴシック" w:hAnsi="ＭＳ Ｐゴシック" w:cs="ＭＳ Ｐゴシック"/>
                <w:b/>
                <w:bCs/>
                <w:spacing w:val="-6"/>
                <w:kern w:val="0"/>
                <w:sz w:val="20"/>
                <w:szCs w:val="20"/>
                <w14:ligatures w14:val="none"/>
              </w:rPr>
              <w:t>良好</w:t>
            </w:r>
          </w:p>
        </w:tc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FB90EEB" w14:textId="77777777" w:rsidR="00D97509" w:rsidRPr="00624B90" w:rsidRDefault="00D97509" w:rsidP="00624B90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pacing w:val="-6"/>
                <w:kern w:val="0"/>
                <w:sz w:val="20"/>
                <w:szCs w:val="20"/>
                <w14:ligatures w14:val="none"/>
              </w:rPr>
            </w:pPr>
            <w:r w:rsidRPr="00624B90">
              <w:rPr>
                <w:rFonts w:ascii="ＭＳ Ｐゴシック" w:eastAsia="ＭＳ Ｐゴシック" w:hAnsi="ＭＳ Ｐゴシック" w:cs="ＭＳ Ｐゴシック"/>
                <w:b/>
                <w:bCs/>
                <w:spacing w:val="-6"/>
                <w:kern w:val="0"/>
                <w:sz w:val="20"/>
                <w:szCs w:val="20"/>
                <w14:ligatures w14:val="none"/>
              </w:rPr>
              <w:t>要是正</w:t>
            </w:r>
          </w:p>
        </w:tc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97E421C" w14:textId="77777777" w:rsidR="00D97509" w:rsidRPr="00624B90" w:rsidRDefault="00D97509" w:rsidP="00624B90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pacing w:val="-6"/>
                <w:kern w:val="0"/>
                <w:sz w:val="20"/>
                <w:szCs w:val="20"/>
                <w14:ligatures w14:val="none"/>
              </w:rPr>
            </w:pPr>
            <w:r w:rsidRPr="00624B90">
              <w:rPr>
                <w:rFonts w:ascii="ＭＳ Ｐゴシック" w:eastAsia="ＭＳ Ｐゴシック" w:hAnsi="ＭＳ Ｐゴシック" w:cs="ＭＳ Ｐゴシック"/>
                <w:b/>
                <w:bCs/>
                <w:spacing w:val="-6"/>
                <w:kern w:val="0"/>
                <w:sz w:val="20"/>
                <w:szCs w:val="20"/>
                <w14:ligatures w14:val="none"/>
              </w:rPr>
              <w:t>未実施</w:t>
            </w:r>
          </w:p>
        </w:tc>
        <w:tc>
          <w:tcPr>
            <w:tcW w:w="133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BBB0602" w14:textId="0C6EC74D" w:rsidR="00D97509" w:rsidRPr="00D97509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624B90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 </w:t>
            </w: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BF67E5" w:rsidRPr="00D97509" w14:paraId="443032B0" w14:textId="77777777" w:rsidTr="00353CA4">
        <w:tc>
          <w:tcPr>
            <w:tcW w:w="673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0A597C62" w14:textId="77777777" w:rsidR="00BF67E5" w:rsidRPr="00BF67E5" w:rsidRDefault="00BF67E5" w:rsidP="00624B90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BF67E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安全装置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</w:tcBorders>
            <w:vAlign w:val="center"/>
            <w:hideMark/>
          </w:tcPr>
          <w:p w14:paraId="26057167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299" w:type="dxa"/>
            <w:tcBorders>
              <w:top w:val="single" w:sz="8" w:space="0" w:color="auto"/>
            </w:tcBorders>
            <w:vAlign w:val="center"/>
            <w:hideMark/>
          </w:tcPr>
          <w:p w14:paraId="39DC4B6E" w14:textId="77777777" w:rsidR="00BF67E5" w:rsidRPr="00624B90" w:rsidRDefault="00BF67E5" w:rsidP="00353CA4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spacing w:val="-8"/>
                <w:kern w:val="0"/>
                <w:sz w:val="24"/>
                <w14:ligatures w14:val="none"/>
              </w:rPr>
            </w:pPr>
            <w:r w:rsidRPr="00624B90">
              <w:rPr>
                <w:rFonts w:ascii="ＭＳ Ｐゴシック" w:eastAsia="ＭＳ Ｐゴシック" w:hAnsi="ＭＳ Ｐゴシック" w:cs="ＭＳ Ｐゴシック"/>
                <w:spacing w:val="-8"/>
                <w:kern w:val="0"/>
                <w:sz w:val="24"/>
                <w14:ligatures w14:val="none"/>
              </w:rPr>
              <w:t>主軸カバー</w:t>
            </w:r>
          </w:p>
        </w:tc>
        <w:tc>
          <w:tcPr>
            <w:tcW w:w="3028" w:type="dxa"/>
            <w:tcBorders>
              <w:top w:val="single" w:sz="8" w:space="0" w:color="auto"/>
            </w:tcBorders>
            <w:hideMark/>
          </w:tcPr>
          <w:p w14:paraId="53469656" w14:textId="77777777" w:rsidR="00BF67E5" w:rsidRPr="00D97509" w:rsidRDefault="00BF67E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主軸・チャックカバーが確実に閉まりインターロックが作動するか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56023B74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2EAFC5A8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283E82D1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336" w:type="dxa"/>
            <w:tcBorders>
              <w:top w:val="single" w:sz="8" w:space="0" w:color="auto"/>
            </w:tcBorders>
            <w:hideMark/>
          </w:tcPr>
          <w:p w14:paraId="012D5C07" w14:textId="77777777" w:rsidR="00BF67E5" w:rsidRPr="00D97509" w:rsidRDefault="00BF67E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BF67E5" w:rsidRPr="00D97509" w14:paraId="7327122E" w14:textId="77777777" w:rsidTr="00624B90">
        <w:trPr>
          <w:trHeight w:val="680"/>
        </w:trPr>
        <w:tc>
          <w:tcPr>
            <w:tcW w:w="673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081561FC" w14:textId="6BF12AF7" w:rsidR="00BF67E5" w:rsidRPr="00BF67E5" w:rsidRDefault="00BF67E5" w:rsidP="00624B90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69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375CA989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299" w:type="dxa"/>
            <w:tcBorders>
              <w:bottom w:val="single" w:sz="8" w:space="0" w:color="auto"/>
            </w:tcBorders>
            <w:vAlign w:val="center"/>
            <w:hideMark/>
          </w:tcPr>
          <w:p w14:paraId="4B94881E" w14:textId="77777777" w:rsidR="00624B90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非常停止</w:t>
            </w:r>
          </w:p>
          <w:p w14:paraId="78E0ADF4" w14:textId="6C1DBACF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装置</w:t>
            </w:r>
          </w:p>
        </w:tc>
        <w:tc>
          <w:tcPr>
            <w:tcW w:w="3028" w:type="dxa"/>
            <w:tcBorders>
              <w:bottom w:val="single" w:sz="8" w:space="0" w:color="auto"/>
            </w:tcBorders>
            <w:vAlign w:val="center"/>
            <w:hideMark/>
          </w:tcPr>
          <w:p w14:paraId="5E7E6AE4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非常停止ボタンが正常に作動するか</w:t>
            </w:r>
          </w:p>
        </w:tc>
        <w:tc>
          <w:tcPr>
            <w:tcW w:w="593" w:type="dxa"/>
            <w:tcBorders>
              <w:bottom w:val="single" w:sz="8" w:space="0" w:color="auto"/>
            </w:tcBorders>
            <w:vAlign w:val="center"/>
            <w:hideMark/>
          </w:tcPr>
          <w:p w14:paraId="32D79368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bottom w:val="single" w:sz="8" w:space="0" w:color="auto"/>
            </w:tcBorders>
            <w:vAlign w:val="center"/>
            <w:hideMark/>
          </w:tcPr>
          <w:p w14:paraId="133EC9D0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bottom w:val="single" w:sz="8" w:space="0" w:color="auto"/>
            </w:tcBorders>
            <w:vAlign w:val="center"/>
            <w:hideMark/>
          </w:tcPr>
          <w:p w14:paraId="6AD0D98C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hideMark/>
          </w:tcPr>
          <w:p w14:paraId="6936B768" w14:textId="77777777" w:rsidR="00BF67E5" w:rsidRPr="00D97509" w:rsidRDefault="00BF67E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BF67E5" w:rsidRPr="00D97509" w14:paraId="01F76141" w14:textId="77777777" w:rsidTr="00624B90">
        <w:trPr>
          <w:trHeight w:val="680"/>
        </w:trPr>
        <w:tc>
          <w:tcPr>
            <w:tcW w:w="673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3CF16326" w14:textId="77777777" w:rsidR="00BF67E5" w:rsidRPr="00BF67E5" w:rsidRDefault="00BF67E5" w:rsidP="00624B90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BF67E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機械本体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</w:tcBorders>
            <w:vAlign w:val="center"/>
            <w:hideMark/>
          </w:tcPr>
          <w:p w14:paraId="13758D23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1299" w:type="dxa"/>
            <w:tcBorders>
              <w:top w:val="single" w:sz="8" w:space="0" w:color="auto"/>
            </w:tcBorders>
            <w:vAlign w:val="center"/>
            <w:hideMark/>
          </w:tcPr>
          <w:p w14:paraId="1FB43383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チャック</w:t>
            </w:r>
          </w:p>
        </w:tc>
        <w:tc>
          <w:tcPr>
            <w:tcW w:w="3028" w:type="dxa"/>
            <w:tcBorders>
              <w:top w:val="single" w:sz="8" w:space="0" w:color="auto"/>
            </w:tcBorders>
            <w:vAlign w:val="center"/>
            <w:hideMark/>
          </w:tcPr>
          <w:p w14:paraId="5F28DA1E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チャック爪の締付け・摩耗・割れがないか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3D448D36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09EA2211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7629AAA8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336" w:type="dxa"/>
            <w:tcBorders>
              <w:top w:val="single" w:sz="8" w:space="0" w:color="auto"/>
            </w:tcBorders>
            <w:hideMark/>
          </w:tcPr>
          <w:p w14:paraId="3784EFFC" w14:textId="77777777" w:rsidR="00BF67E5" w:rsidRPr="00D97509" w:rsidRDefault="00BF67E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BF67E5" w:rsidRPr="00D97509" w14:paraId="18A2F713" w14:textId="77777777" w:rsidTr="00624B90">
        <w:trPr>
          <w:trHeight w:val="680"/>
        </w:trPr>
        <w:tc>
          <w:tcPr>
            <w:tcW w:w="673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tbRlV"/>
            <w:hideMark/>
          </w:tcPr>
          <w:p w14:paraId="0A5AB1C4" w14:textId="53DFE188" w:rsidR="00BF67E5" w:rsidRPr="00BF67E5" w:rsidRDefault="00BF67E5" w:rsidP="00BF67E5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69" w:type="dxa"/>
            <w:tcBorders>
              <w:left w:val="single" w:sz="8" w:space="0" w:color="auto"/>
            </w:tcBorders>
            <w:vAlign w:val="center"/>
            <w:hideMark/>
          </w:tcPr>
          <w:p w14:paraId="546253B1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1299" w:type="dxa"/>
            <w:vAlign w:val="center"/>
            <w:hideMark/>
          </w:tcPr>
          <w:p w14:paraId="5B319391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刃物台</w:t>
            </w:r>
          </w:p>
        </w:tc>
        <w:tc>
          <w:tcPr>
            <w:tcW w:w="3028" w:type="dxa"/>
            <w:vAlign w:val="center"/>
            <w:hideMark/>
          </w:tcPr>
          <w:p w14:paraId="17F71046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刃物台の固定・送り機構が正常か</w:t>
            </w:r>
          </w:p>
        </w:tc>
        <w:tc>
          <w:tcPr>
            <w:tcW w:w="593" w:type="dxa"/>
            <w:vAlign w:val="center"/>
            <w:hideMark/>
          </w:tcPr>
          <w:p w14:paraId="7C3804CC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vAlign w:val="center"/>
            <w:hideMark/>
          </w:tcPr>
          <w:p w14:paraId="0C1D0F3B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vAlign w:val="center"/>
            <w:hideMark/>
          </w:tcPr>
          <w:p w14:paraId="51DE0D7E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336" w:type="dxa"/>
            <w:hideMark/>
          </w:tcPr>
          <w:p w14:paraId="4EB88A6B" w14:textId="77777777" w:rsidR="00BF67E5" w:rsidRPr="00D97509" w:rsidRDefault="00BF67E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BF67E5" w:rsidRPr="00D97509" w14:paraId="44925E7B" w14:textId="77777777" w:rsidTr="00624B90">
        <w:trPr>
          <w:trHeight w:val="680"/>
        </w:trPr>
        <w:tc>
          <w:tcPr>
            <w:tcW w:w="673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tbRlV"/>
            <w:hideMark/>
          </w:tcPr>
          <w:p w14:paraId="3EED6354" w14:textId="3A5116AE" w:rsidR="00BF67E5" w:rsidRPr="00BF67E5" w:rsidRDefault="00BF67E5" w:rsidP="00BF67E5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69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340855AC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1299" w:type="dxa"/>
            <w:tcBorders>
              <w:bottom w:val="single" w:sz="8" w:space="0" w:color="auto"/>
            </w:tcBorders>
            <w:vAlign w:val="center"/>
            <w:hideMark/>
          </w:tcPr>
          <w:p w14:paraId="3ECB7E40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主軸・送り装置</w:t>
            </w:r>
          </w:p>
        </w:tc>
        <w:tc>
          <w:tcPr>
            <w:tcW w:w="3028" w:type="dxa"/>
            <w:tcBorders>
              <w:bottom w:val="single" w:sz="8" w:space="0" w:color="auto"/>
            </w:tcBorders>
            <w:vAlign w:val="center"/>
            <w:hideMark/>
          </w:tcPr>
          <w:p w14:paraId="1FB74421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異音・振動・過熱がないか</w:t>
            </w:r>
          </w:p>
        </w:tc>
        <w:tc>
          <w:tcPr>
            <w:tcW w:w="593" w:type="dxa"/>
            <w:tcBorders>
              <w:bottom w:val="single" w:sz="8" w:space="0" w:color="auto"/>
            </w:tcBorders>
            <w:vAlign w:val="center"/>
            <w:hideMark/>
          </w:tcPr>
          <w:p w14:paraId="54BD6886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bottom w:val="single" w:sz="8" w:space="0" w:color="auto"/>
            </w:tcBorders>
            <w:vAlign w:val="center"/>
            <w:hideMark/>
          </w:tcPr>
          <w:p w14:paraId="015FC1E9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bottom w:val="single" w:sz="8" w:space="0" w:color="auto"/>
            </w:tcBorders>
            <w:vAlign w:val="center"/>
            <w:hideMark/>
          </w:tcPr>
          <w:p w14:paraId="519ECA54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hideMark/>
          </w:tcPr>
          <w:p w14:paraId="53C4EBAE" w14:textId="77777777" w:rsidR="00BF67E5" w:rsidRPr="00D97509" w:rsidRDefault="00BF67E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97509" w:rsidRPr="00D97509" w14:paraId="35DB8358" w14:textId="77777777" w:rsidTr="00353CA4">
        <w:trPr>
          <w:cantSplit/>
          <w:trHeight w:val="680"/>
        </w:trPr>
        <w:tc>
          <w:tcPr>
            <w:tcW w:w="67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hideMark/>
          </w:tcPr>
          <w:p w14:paraId="3E3F8095" w14:textId="77777777" w:rsidR="00D97509" w:rsidRPr="00BF67E5" w:rsidRDefault="00D97509" w:rsidP="00624B90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24B90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Cs w:val="22"/>
                <w14:ligatures w14:val="none"/>
              </w:rPr>
              <w:t>電気系統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25349D30" w14:textId="77777777" w:rsidR="00D97509" w:rsidRPr="00D97509" w:rsidRDefault="00D97509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129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CE6031E" w14:textId="77777777" w:rsidR="00624B90" w:rsidRDefault="00D97509" w:rsidP="00353CA4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配線・</w:t>
            </w:r>
          </w:p>
          <w:p w14:paraId="6E7EF1BB" w14:textId="03B8356B" w:rsidR="00D97509" w:rsidRPr="00D97509" w:rsidRDefault="00D97509" w:rsidP="00353CA4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制御盤</w:t>
            </w:r>
          </w:p>
        </w:tc>
        <w:tc>
          <w:tcPr>
            <w:tcW w:w="302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70C9516" w14:textId="77777777" w:rsidR="00D97509" w:rsidRPr="00D97509" w:rsidRDefault="00D97509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断線・被覆破れ・異臭・埃の堆積がないか</w:t>
            </w:r>
          </w:p>
        </w:tc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8C03419" w14:textId="77777777" w:rsidR="00D97509" w:rsidRPr="00D97509" w:rsidRDefault="00D97509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09B8B61" w14:textId="77777777" w:rsidR="00D97509" w:rsidRPr="00D97509" w:rsidRDefault="00D97509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A3F0272" w14:textId="77777777" w:rsidR="00D97509" w:rsidRPr="00D97509" w:rsidRDefault="00D97509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33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E4DB311" w14:textId="77777777" w:rsidR="00D97509" w:rsidRPr="00D97509" w:rsidRDefault="00D97509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BF67E5" w:rsidRPr="00D97509" w14:paraId="6F61DB3F" w14:textId="77777777" w:rsidTr="00353CA4">
        <w:trPr>
          <w:trHeight w:val="680"/>
        </w:trPr>
        <w:tc>
          <w:tcPr>
            <w:tcW w:w="673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414A9DA9" w14:textId="77777777" w:rsidR="00BF67E5" w:rsidRPr="00BF67E5" w:rsidRDefault="00BF67E5" w:rsidP="00624B90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BF67E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潤滑・冷却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</w:tcBorders>
            <w:vAlign w:val="center"/>
            <w:hideMark/>
          </w:tcPr>
          <w:p w14:paraId="668F3C4D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1299" w:type="dxa"/>
            <w:tcBorders>
              <w:top w:val="single" w:sz="8" w:space="0" w:color="auto"/>
            </w:tcBorders>
            <w:vAlign w:val="center"/>
            <w:hideMark/>
          </w:tcPr>
          <w:p w14:paraId="200942FF" w14:textId="77777777" w:rsidR="00BF67E5" w:rsidRPr="00D97509" w:rsidRDefault="00BF67E5" w:rsidP="00353CA4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潤滑油</w:t>
            </w:r>
          </w:p>
        </w:tc>
        <w:tc>
          <w:tcPr>
            <w:tcW w:w="3028" w:type="dxa"/>
            <w:tcBorders>
              <w:top w:val="single" w:sz="8" w:space="0" w:color="auto"/>
            </w:tcBorders>
            <w:vAlign w:val="center"/>
            <w:hideMark/>
          </w:tcPr>
          <w:p w14:paraId="1E5BEF21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油量・油質・漏れがないか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47F18B32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1875DE93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7CE865F8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336" w:type="dxa"/>
            <w:tcBorders>
              <w:top w:val="single" w:sz="8" w:space="0" w:color="auto"/>
            </w:tcBorders>
            <w:hideMark/>
          </w:tcPr>
          <w:p w14:paraId="7A9CE09D" w14:textId="77777777" w:rsidR="00BF67E5" w:rsidRPr="00D97509" w:rsidRDefault="00BF67E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BF67E5" w:rsidRPr="00D97509" w14:paraId="1EA43C32" w14:textId="77777777" w:rsidTr="00353CA4">
        <w:trPr>
          <w:trHeight w:val="680"/>
        </w:trPr>
        <w:tc>
          <w:tcPr>
            <w:tcW w:w="673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1824F59A" w14:textId="0B3062D9" w:rsidR="00BF67E5" w:rsidRPr="00BF67E5" w:rsidRDefault="00BF67E5" w:rsidP="00624B90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69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CEED635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299" w:type="dxa"/>
            <w:tcBorders>
              <w:bottom w:val="single" w:sz="8" w:space="0" w:color="auto"/>
            </w:tcBorders>
            <w:vAlign w:val="center"/>
            <w:hideMark/>
          </w:tcPr>
          <w:p w14:paraId="519C911C" w14:textId="77777777" w:rsidR="00BF67E5" w:rsidRPr="00D97509" w:rsidRDefault="00BF67E5" w:rsidP="00353CA4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切削油</w:t>
            </w:r>
          </w:p>
        </w:tc>
        <w:tc>
          <w:tcPr>
            <w:tcW w:w="3028" w:type="dxa"/>
            <w:tcBorders>
              <w:bottom w:val="single" w:sz="8" w:space="0" w:color="auto"/>
            </w:tcBorders>
            <w:vAlign w:val="center"/>
            <w:hideMark/>
          </w:tcPr>
          <w:p w14:paraId="7E77C18D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濃度・量・汚れ・ポンプ作動が正常か</w:t>
            </w:r>
          </w:p>
        </w:tc>
        <w:tc>
          <w:tcPr>
            <w:tcW w:w="593" w:type="dxa"/>
            <w:tcBorders>
              <w:bottom w:val="single" w:sz="8" w:space="0" w:color="auto"/>
            </w:tcBorders>
            <w:vAlign w:val="center"/>
            <w:hideMark/>
          </w:tcPr>
          <w:p w14:paraId="53492B05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bottom w:val="single" w:sz="8" w:space="0" w:color="auto"/>
            </w:tcBorders>
            <w:vAlign w:val="center"/>
            <w:hideMark/>
          </w:tcPr>
          <w:p w14:paraId="39042EC4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bottom w:val="single" w:sz="8" w:space="0" w:color="auto"/>
            </w:tcBorders>
            <w:vAlign w:val="center"/>
            <w:hideMark/>
          </w:tcPr>
          <w:p w14:paraId="7082E7C5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hideMark/>
          </w:tcPr>
          <w:p w14:paraId="69027736" w14:textId="77777777" w:rsidR="00BF67E5" w:rsidRPr="00D97509" w:rsidRDefault="00BF67E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BF67E5" w:rsidRPr="00D97509" w14:paraId="56C23DA4" w14:textId="77777777" w:rsidTr="00353CA4">
        <w:trPr>
          <w:trHeight w:val="680"/>
        </w:trPr>
        <w:tc>
          <w:tcPr>
            <w:tcW w:w="673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1DA5FB05" w14:textId="142BC6D1" w:rsidR="00BF67E5" w:rsidRPr="00BF67E5" w:rsidRDefault="00BF67E5" w:rsidP="00624B90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BF67E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作業環境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</w:tcBorders>
            <w:vAlign w:val="center"/>
            <w:hideMark/>
          </w:tcPr>
          <w:p w14:paraId="039BB2C8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1299" w:type="dxa"/>
            <w:tcBorders>
              <w:top w:val="single" w:sz="8" w:space="0" w:color="auto"/>
            </w:tcBorders>
            <w:vAlign w:val="center"/>
            <w:hideMark/>
          </w:tcPr>
          <w:p w14:paraId="07264C78" w14:textId="77777777" w:rsidR="00BF67E5" w:rsidRPr="00D97509" w:rsidRDefault="00BF67E5" w:rsidP="00353CA4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切粉処理</w:t>
            </w:r>
          </w:p>
        </w:tc>
        <w:tc>
          <w:tcPr>
            <w:tcW w:w="3028" w:type="dxa"/>
            <w:tcBorders>
              <w:top w:val="single" w:sz="8" w:space="0" w:color="auto"/>
            </w:tcBorders>
            <w:vAlign w:val="center"/>
            <w:hideMark/>
          </w:tcPr>
          <w:p w14:paraId="635058B4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切粉が堆積していないか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1C67EBAD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59C9101B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tcBorders>
              <w:top w:val="single" w:sz="8" w:space="0" w:color="auto"/>
            </w:tcBorders>
            <w:vAlign w:val="center"/>
            <w:hideMark/>
          </w:tcPr>
          <w:p w14:paraId="117BC7DC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336" w:type="dxa"/>
            <w:tcBorders>
              <w:top w:val="single" w:sz="8" w:space="0" w:color="auto"/>
            </w:tcBorders>
            <w:hideMark/>
          </w:tcPr>
          <w:p w14:paraId="54AEF38D" w14:textId="77777777" w:rsidR="00BF67E5" w:rsidRPr="00D97509" w:rsidRDefault="00BF67E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BF67E5" w:rsidRPr="00D97509" w14:paraId="076376C0" w14:textId="77777777" w:rsidTr="00353CA4">
        <w:trPr>
          <w:trHeight w:val="680"/>
        </w:trPr>
        <w:tc>
          <w:tcPr>
            <w:tcW w:w="673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C3991D" w14:textId="17CC22A7" w:rsidR="00BF67E5" w:rsidRPr="00D97509" w:rsidRDefault="00BF67E5" w:rsidP="00BF67E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69" w:type="dxa"/>
            <w:tcBorders>
              <w:left w:val="single" w:sz="8" w:space="0" w:color="auto"/>
            </w:tcBorders>
            <w:vAlign w:val="center"/>
            <w:hideMark/>
          </w:tcPr>
          <w:p w14:paraId="0ED5D3E4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1299" w:type="dxa"/>
            <w:vAlign w:val="center"/>
            <w:hideMark/>
          </w:tcPr>
          <w:p w14:paraId="3C2E8A1A" w14:textId="77777777" w:rsidR="00BF67E5" w:rsidRPr="00D97509" w:rsidRDefault="00BF67E5" w:rsidP="00353CA4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周囲整理</w:t>
            </w:r>
          </w:p>
        </w:tc>
        <w:tc>
          <w:tcPr>
            <w:tcW w:w="3028" w:type="dxa"/>
            <w:vAlign w:val="center"/>
            <w:hideMark/>
          </w:tcPr>
          <w:p w14:paraId="6074CABB" w14:textId="77777777" w:rsidR="00BF67E5" w:rsidRPr="00D97509" w:rsidRDefault="00BF67E5" w:rsidP="00624B90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足元・材料置場が整理されているか</w:t>
            </w:r>
          </w:p>
        </w:tc>
        <w:tc>
          <w:tcPr>
            <w:tcW w:w="593" w:type="dxa"/>
            <w:vAlign w:val="center"/>
            <w:hideMark/>
          </w:tcPr>
          <w:p w14:paraId="7B92461D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vAlign w:val="center"/>
            <w:hideMark/>
          </w:tcPr>
          <w:p w14:paraId="3598D31A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593" w:type="dxa"/>
            <w:vAlign w:val="center"/>
            <w:hideMark/>
          </w:tcPr>
          <w:p w14:paraId="42E75CFE" w14:textId="77777777" w:rsidR="00BF67E5" w:rsidRPr="00D97509" w:rsidRDefault="00BF67E5" w:rsidP="00624B90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336" w:type="dxa"/>
            <w:hideMark/>
          </w:tcPr>
          <w:p w14:paraId="40E7603A" w14:textId="77777777" w:rsidR="00BF67E5" w:rsidRPr="00D97509" w:rsidRDefault="00BF67E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6270B418" w14:textId="3005525D" w:rsidR="00C63BC7" w:rsidRPr="00D97509" w:rsidRDefault="00C63BC7" w:rsidP="003D7CFA"/>
    <w:sectPr w:rsidR="00C63BC7" w:rsidRPr="00D97509" w:rsidSect="001C77D8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6D056" w14:textId="77777777" w:rsidR="0047342D" w:rsidRDefault="0047342D" w:rsidP="001C77D8">
      <w:pPr>
        <w:spacing w:line="240" w:lineRule="auto"/>
      </w:pPr>
      <w:r>
        <w:separator/>
      </w:r>
    </w:p>
  </w:endnote>
  <w:endnote w:type="continuationSeparator" w:id="0">
    <w:p w14:paraId="134E318A" w14:textId="77777777" w:rsidR="0047342D" w:rsidRDefault="0047342D" w:rsidP="001C77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7AA03" w14:textId="77777777" w:rsidR="0047342D" w:rsidRDefault="0047342D" w:rsidP="001C77D8">
      <w:pPr>
        <w:spacing w:line="240" w:lineRule="auto"/>
      </w:pPr>
      <w:r>
        <w:separator/>
      </w:r>
    </w:p>
  </w:footnote>
  <w:footnote w:type="continuationSeparator" w:id="0">
    <w:p w14:paraId="78C06BCB" w14:textId="77777777" w:rsidR="0047342D" w:rsidRDefault="0047342D" w:rsidP="001C77D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09"/>
    <w:rsid w:val="00036792"/>
    <w:rsid w:val="000C3110"/>
    <w:rsid w:val="001C77D8"/>
    <w:rsid w:val="00353CA4"/>
    <w:rsid w:val="003D7CFA"/>
    <w:rsid w:val="0047342D"/>
    <w:rsid w:val="004C33EA"/>
    <w:rsid w:val="004D70F5"/>
    <w:rsid w:val="00612F43"/>
    <w:rsid w:val="00624B90"/>
    <w:rsid w:val="007C2B3A"/>
    <w:rsid w:val="007D5C45"/>
    <w:rsid w:val="007E14C3"/>
    <w:rsid w:val="00955313"/>
    <w:rsid w:val="00A91112"/>
    <w:rsid w:val="00B32E26"/>
    <w:rsid w:val="00B66383"/>
    <w:rsid w:val="00B8496F"/>
    <w:rsid w:val="00BD23E0"/>
    <w:rsid w:val="00BF67E5"/>
    <w:rsid w:val="00BF768C"/>
    <w:rsid w:val="00C57D9A"/>
    <w:rsid w:val="00C63BC7"/>
    <w:rsid w:val="00D54695"/>
    <w:rsid w:val="00D73775"/>
    <w:rsid w:val="00D9730B"/>
    <w:rsid w:val="00D97509"/>
    <w:rsid w:val="00EC47E7"/>
    <w:rsid w:val="00F7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E7302"/>
  <w15:chartTrackingRefBased/>
  <w15:docId w15:val="{14DE9460-FD5B-43C8-BFED-88C0E03D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75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7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5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75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75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75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75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75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75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75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75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75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75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7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75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75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75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75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75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75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7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75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9750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C77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C77D8"/>
  </w:style>
  <w:style w:type="paragraph" w:styleId="ac">
    <w:name w:val="footer"/>
    <w:basedOn w:val="a"/>
    <w:link w:val="ad"/>
    <w:uiPriority w:val="99"/>
    <w:unhideWhenUsed/>
    <w:rsid w:val="001C77D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C77D8"/>
  </w:style>
  <w:style w:type="table" w:styleId="ae">
    <w:name w:val="Table Grid"/>
    <w:basedOn w:val="a1"/>
    <w:uiPriority w:val="39"/>
    <w:rsid w:val="001C77D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3</cp:revision>
  <dcterms:created xsi:type="dcterms:W3CDTF">2026-10-27T10:04:00Z</dcterms:created>
  <dcterms:modified xsi:type="dcterms:W3CDTF">2026-10-27T10:05:00Z</dcterms:modified>
</cp:coreProperties>
</file>